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F334D" w:rsidP="00FE4106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="00783390"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54"/>
        <w:gridCol w:w="3406"/>
        <w:gridCol w:w="342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9E1915">
              <w:rPr>
                <w:sz w:val="24"/>
                <w:szCs w:val="24"/>
              </w:rPr>
              <w:t>219019/850.25.00414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9E1915">
              <w:rPr>
                <w:sz w:val="24"/>
                <w:szCs w:val="24"/>
              </w:rPr>
              <w:t>29</w:t>
            </w:r>
            <w:r w:rsidRPr="00B2673D">
              <w:rPr>
                <w:sz w:val="24"/>
                <w:szCs w:val="24"/>
              </w:rPr>
              <w:t xml:space="preserve">» </w:t>
            </w:r>
            <w:r w:rsidR="009E1915">
              <w:rPr>
                <w:sz w:val="24"/>
                <w:szCs w:val="24"/>
              </w:rPr>
              <w:t>мая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9E1915">
              <w:rPr>
                <w:sz w:val="24"/>
                <w:szCs w:val="24"/>
              </w:rPr>
              <w:t>25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3B7CE0">
        <w:rPr>
          <w:b/>
          <w:color w:val="0070C0"/>
        </w:rPr>
        <w:t>от</w:t>
      </w:r>
      <w:r w:rsidR="003B7CE0" w:rsidRPr="005C54FF">
        <w:rPr>
          <w:b/>
          <w:color w:val="0070C0"/>
        </w:rPr>
        <w:t>крытый запрос предложений в электронной форме</w:t>
      </w:r>
      <w:r w:rsidR="003B7CE0">
        <w:rPr>
          <w:b/>
          <w:color w:val="0070C0"/>
        </w:rPr>
        <w:t>.</w:t>
      </w:r>
      <w:r w:rsidR="003B7CE0" w:rsidRPr="00B2673D">
        <w:rPr>
          <w:color w:val="0070C0"/>
        </w:rPr>
        <w:t xml:space="preserve"> 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3B7CE0">
        <w:t>АО «Петербургская сбытовая компания»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3B7CE0" w:rsidRPr="00B2673D" w:rsidRDefault="00881310" w:rsidP="003B7CE0">
      <w:pPr>
        <w:pStyle w:val="aff4"/>
        <w:numPr>
          <w:ilvl w:val="1"/>
          <w:numId w:val="8"/>
        </w:numPr>
        <w:tabs>
          <w:tab w:val="clear" w:pos="0"/>
          <w:tab w:val="num" w:pos="568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Информационное обеспечение проведения закупки: Интернет-сайт:</w:t>
      </w:r>
      <w:r w:rsidR="003B7CE0">
        <w:rPr>
          <w:rStyle w:val="FontStyle128"/>
          <w:sz w:val="24"/>
          <w:szCs w:val="24"/>
        </w:rPr>
        <w:t xml:space="preserve"> </w:t>
      </w:r>
      <w:hyperlink r:id="rId8" w:history="1">
        <w:r w:rsidR="003B7CE0" w:rsidRPr="008F5E1C">
          <w:rPr>
            <w:rStyle w:val="a8"/>
            <w:color w:val="0070C0"/>
          </w:rPr>
          <w:t>www.zakupki.gov.ru</w:t>
        </w:r>
      </w:hyperlink>
      <w:r w:rsidR="003B7CE0" w:rsidRPr="008F5E1C">
        <w:rPr>
          <w:color w:val="0070C0"/>
        </w:rPr>
        <w:t>,</w:t>
      </w:r>
      <w:r w:rsidR="00D8235E" w:rsidRPr="00B2673D">
        <w:rPr>
          <w:color w:val="0070C0"/>
        </w:rPr>
        <w:t xml:space="preserve"> </w:t>
      </w:r>
      <w:r w:rsidR="00D8235E" w:rsidRPr="00B2673D">
        <w:rPr>
          <w:rStyle w:val="FontStyle128"/>
          <w:sz w:val="24"/>
          <w:szCs w:val="24"/>
        </w:rPr>
        <w:t xml:space="preserve">Электронная торговая площадка: </w:t>
      </w:r>
      <w:hyperlink r:id="rId9" w:history="1">
        <w:r w:rsidR="003B7CE0" w:rsidRPr="008F5E1C">
          <w:rPr>
            <w:rStyle w:val="a8"/>
            <w:color w:val="0070C0"/>
          </w:rPr>
          <w:t>www.tektorg.ru/interao</w:t>
        </w:r>
      </w:hyperlink>
      <w:r w:rsidR="003B7CE0" w:rsidRPr="008F5E1C">
        <w:rPr>
          <w:rStyle w:val="a8"/>
          <w:color w:val="0070C0"/>
          <w:u w:val="none"/>
        </w:rPr>
        <w:t xml:space="preserve">, </w:t>
      </w:r>
      <w:r w:rsidR="003B7CE0" w:rsidRPr="004C374D">
        <w:t xml:space="preserve">сайт организатора закупки </w:t>
      </w:r>
      <w:hyperlink r:id="rId10" w:history="1">
        <w:r w:rsidR="003B7CE0" w:rsidRPr="008F5E1C">
          <w:rPr>
            <w:rStyle w:val="a8"/>
            <w:color w:val="0070C0"/>
          </w:rPr>
          <w:t>www.</w:t>
        </w:r>
        <w:r w:rsidR="003B7CE0" w:rsidRPr="008F5E1C">
          <w:rPr>
            <w:rStyle w:val="a8"/>
            <w:color w:val="0070C0"/>
            <w:lang w:val="en-US"/>
          </w:rPr>
          <w:t>pesc</w:t>
        </w:r>
        <w:r w:rsidR="003B7CE0" w:rsidRPr="008F5E1C">
          <w:rPr>
            <w:rStyle w:val="a8"/>
            <w:color w:val="0070C0"/>
          </w:rPr>
          <w:t>.</w:t>
        </w:r>
        <w:proofErr w:type="spellStart"/>
        <w:r w:rsidR="003B7CE0" w:rsidRPr="008F5E1C">
          <w:rPr>
            <w:rStyle w:val="a8"/>
            <w:color w:val="0070C0"/>
          </w:rPr>
          <w:t>ru</w:t>
        </w:r>
        <w:proofErr w:type="spellEnd"/>
      </w:hyperlink>
    </w:p>
    <w:p w:rsidR="00881310" w:rsidRPr="00B2673D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3B7CE0" w:rsidRPr="00D74CAB" w:rsidRDefault="00287C63" w:rsidP="003B7CE0">
      <w:pPr>
        <w:pStyle w:val="aff4"/>
        <w:numPr>
          <w:ilvl w:val="1"/>
          <w:numId w:val="8"/>
        </w:numPr>
        <w:tabs>
          <w:tab w:val="clear" w:pos="0"/>
          <w:tab w:val="num" w:pos="568"/>
          <w:tab w:val="num" w:pos="851"/>
          <w:tab w:val="left" w:pos="1134"/>
        </w:tabs>
        <w:spacing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3B7CE0" w:rsidRPr="003B7CE0">
        <w:t xml:space="preserve"> </w:t>
      </w:r>
      <w:r w:rsidR="003B7CE0" w:rsidRPr="00D74CAB">
        <w:t>Акционерное общество «Петербургская сбытовая компания».</w:t>
      </w:r>
    </w:p>
    <w:p w:rsidR="003B7CE0" w:rsidRPr="00D74CAB" w:rsidRDefault="003B7CE0" w:rsidP="003B7CE0">
      <w:pPr>
        <w:pStyle w:val="af8"/>
        <w:tabs>
          <w:tab w:val="left" w:pos="1134"/>
        </w:tabs>
        <w:spacing w:line="240" w:lineRule="auto"/>
        <w:ind w:left="426"/>
        <w:rPr>
          <w:sz w:val="24"/>
        </w:rPr>
      </w:pPr>
      <w:r w:rsidRPr="00D74CAB">
        <w:rPr>
          <w:sz w:val="24"/>
        </w:rPr>
        <w:t>Место нахождения: 195009, Российская Федерация, г. Санкт-Петербург, ул. Михайлова, д.11.</w:t>
      </w:r>
    </w:p>
    <w:p w:rsidR="003B7CE0" w:rsidRPr="00D74CAB" w:rsidRDefault="003B7CE0" w:rsidP="003B7CE0">
      <w:pPr>
        <w:pStyle w:val="af8"/>
        <w:tabs>
          <w:tab w:val="left" w:pos="1134"/>
        </w:tabs>
        <w:spacing w:line="240" w:lineRule="auto"/>
        <w:ind w:left="426"/>
        <w:rPr>
          <w:sz w:val="24"/>
        </w:rPr>
      </w:pPr>
      <w:r w:rsidRPr="00D74CAB">
        <w:rPr>
          <w:sz w:val="24"/>
        </w:rPr>
        <w:t>Почтовый адрес: 195009, Российская Федерация, г. Санкт-Петербург, ул. Михайлова, д.11.</w:t>
      </w:r>
    </w:p>
    <w:p w:rsidR="003B7CE0" w:rsidRPr="00D74CAB" w:rsidRDefault="003B7CE0" w:rsidP="003B7CE0">
      <w:pPr>
        <w:pStyle w:val="af8"/>
        <w:tabs>
          <w:tab w:val="left" w:pos="1134"/>
        </w:tabs>
        <w:spacing w:line="240" w:lineRule="auto"/>
        <w:ind w:left="426"/>
        <w:rPr>
          <w:sz w:val="24"/>
        </w:rPr>
      </w:pPr>
      <w:r w:rsidRPr="00D74CAB">
        <w:rPr>
          <w:sz w:val="24"/>
        </w:rPr>
        <w:t>Контактный телефон: (812) 303-69-69</w:t>
      </w:r>
    </w:p>
    <w:p w:rsidR="003B7CE0" w:rsidRDefault="003B7CE0" w:rsidP="003B7CE0">
      <w:pPr>
        <w:pStyle w:val="af8"/>
        <w:tabs>
          <w:tab w:val="left" w:pos="1134"/>
        </w:tabs>
        <w:spacing w:before="0" w:line="240" w:lineRule="auto"/>
        <w:ind w:left="426"/>
        <w:rPr>
          <w:sz w:val="24"/>
        </w:rPr>
      </w:pPr>
      <w:r w:rsidRPr="00D74CAB">
        <w:rPr>
          <w:sz w:val="24"/>
        </w:rPr>
        <w:t>Адрес электронной почты: office@pesc.ru</w:t>
      </w:r>
    </w:p>
    <w:p w:rsidR="003B7CE0" w:rsidRPr="00D74CAB" w:rsidRDefault="00287C63" w:rsidP="003B7CE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426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  <w:r w:rsidR="003B7CE0">
        <w:t xml:space="preserve"> </w:t>
      </w:r>
      <w:r w:rsidR="003B7CE0" w:rsidRPr="00D74CAB">
        <w:t>Акционерное общество «Петербургская сбытовая компания».</w:t>
      </w:r>
    </w:p>
    <w:p w:rsidR="003B7CE0" w:rsidRPr="00D74CAB" w:rsidRDefault="003B7CE0" w:rsidP="003B7CE0">
      <w:pPr>
        <w:pStyle w:val="af8"/>
        <w:tabs>
          <w:tab w:val="left" w:pos="1134"/>
        </w:tabs>
        <w:spacing w:line="240" w:lineRule="auto"/>
        <w:ind w:left="426"/>
        <w:rPr>
          <w:sz w:val="24"/>
        </w:rPr>
      </w:pPr>
      <w:r w:rsidRPr="00D74CAB">
        <w:rPr>
          <w:sz w:val="24"/>
        </w:rPr>
        <w:t>Место нахождения: 195009, Российская Федерация, г. Санкт-Петербург, ул. Михайлова, д.11.</w:t>
      </w:r>
    </w:p>
    <w:p w:rsidR="003B7CE0" w:rsidRPr="00D74CAB" w:rsidRDefault="003B7CE0" w:rsidP="003B7CE0">
      <w:pPr>
        <w:pStyle w:val="af8"/>
        <w:tabs>
          <w:tab w:val="left" w:pos="1134"/>
        </w:tabs>
        <w:spacing w:line="240" w:lineRule="auto"/>
        <w:ind w:left="426"/>
        <w:rPr>
          <w:sz w:val="24"/>
        </w:rPr>
      </w:pPr>
      <w:r w:rsidRPr="00D74CAB">
        <w:rPr>
          <w:sz w:val="24"/>
        </w:rPr>
        <w:t>Почтовый адрес: 195009, Российская Федерация, г. Санкт-Петербург, ул. Михайлова, д.11.</w:t>
      </w:r>
    </w:p>
    <w:p w:rsidR="003B7CE0" w:rsidRPr="00D74CAB" w:rsidRDefault="003B7CE0" w:rsidP="003B7CE0">
      <w:pPr>
        <w:pStyle w:val="af8"/>
        <w:tabs>
          <w:tab w:val="left" w:pos="1134"/>
        </w:tabs>
        <w:spacing w:line="240" w:lineRule="auto"/>
        <w:ind w:left="426"/>
        <w:rPr>
          <w:sz w:val="24"/>
        </w:rPr>
      </w:pPr>
      <w:r w:rsidRPr="00D74CAB">
        <w:rPr>
          <w:sz w:val="24"/>
        </w:rPr>
        <w:t>Контактное лицо: Черникова Наталья Владиславовна</w:t>
      </w:r>
    </w:p>
    <w:p w:rsidR="003B7CE0" w:rsidRPr="00D74CAB" w:rsidRDefault="003B7CE0" w:rsidP="003B7CE0">
      <w:pPr>
        <w:pStyle w:val="af8"/>
        <w:tabs>
          <w:tab w:val="left" w:pos="1134"/>
        </w:tabs>
        <w:spacing w:line="240" w:lineRule="auto"/>
        <w:ind w:left="426"/>
        <w:rPr>
          <w:sz w:val="24"/>
        </w:rPr>
      </w:pPr>
      <w:r w:rsidRPr="00D74CAB">
        <w:rPr>
          <w:sz w:val="24"/>
        </w:rPr>
        <w:t>Контактный телефон: +7 (812) 320-45-86</w:t>
      </w:r>
    </w:p>
    <w:p w:rsidR="003B7CE0" w:rsidRDefault="003B7CE0" w:rsidP="003B7CE0">
      <w:pPr>
        <w:pStyle w:val="af8"/>
        <w:tabs>
          <w:tab w:val="left" w:pos="1134"/>
        </w:tabs>
        <w:spacing w:before="0" w:line="240" w:lineRule="auto"/>
        <w:ind w:left="426"/>
        <w:rPr>
          <w:sz w:val="24"/>
        </w:rPr>
      </w:pPr>
      <w:r w:rsidRPr="00D74CAB">
        <w:rPr>
          <w:sz w:val="24"/>
        </w:rPr>
        <w:t>Адрес электронной почты: chernikova_nv@pesc.ru</w:t>
      </w:r>
    </w:p>
    <w:p w:rsidR="00096391" w:rsidRPr="00B2673D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</w:pPr>
      <w:r w:rsidRPr="00B2673D">
        <w:t xml:space="preserve">Краткое описание предмета закупки: </w:t>
      </w:r>
      <w:r w:rsidR="00061A33">
        <w:t xml:space="preserve">в </w:t>
      </w:r>
      <w:r w:rsidRPr="00B2673D">
        <w:t>соответствии с разделом 6 «Техническая часть» Закупочной документации.</w:t>
      </w:r>
    </w:p>
    <w:p w:rsidR="003842A8" w:rsidRPr="00514C3C" w:rsidRDefault="00B54AE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  <w:color w:val="548DD4"/>
        </w:rPr>
      </w:pPr>
      <w:r w:rsidRPr="00B2673D">
        <w:t>Предмет договора:</w:t>
      </w:r>
      <w:r w:rsidR="009E1915">
        <w:t xml:space="preserve"> </w:t>
      </w:r>
      <w:r w:rsidR="009E1915" w:rsidRPr="009E1915">
        <w:rPr>
          <w:b/>
          <w:color w:val="002060"/>
        </w:rPr>
        <w:t>Ремонт и техническое обслуживание автомобилей Москвич.</w:t>
      </w:r>
    </w:p>
    <w:p w:rsidR="00CA310F" w:rsidRPr="00F634D7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  <w:r w:rsidR="00F634D7">
        <w:t xml:space="preserve"> </w:t>
      </w:r>
      <w:r w:rsidR="002A48AF" w:rsidRPr="00F634D7">
        <w:t>в соответствии с разделом 6 «Техническая часть» Закупочной документации</w:t>
      </w:r>
      <w:r w:rsidR="00E3134D">
        <w:t>.</w:t>
      </w:r>
    </w:p>
    <w:p w:rsidR="00E819F8" w:rsidRPr="00B2673D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625762" w:rsidRPr="00E3134D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lastRenderedPageBreak/>
        <w:t xml:space="preserve">Сроки поставки товара, выполнения работ, оказания услуг: </w:t>
      </w:r>
      <w:r w:rsidR="002A48AF" w:rsidRPr="00E3134D">
        <w:rPr>
          <w:rStyle w:val="FontStyle128"/>
          <w:sz w:val="24"/>
          <w:szCs w:val="24"/>
        </w:rPr>
        <w:t>в соответствии с разделом 6 «Техническая часть» Закупочной документации</w:t>
      </w:r>
      <w:r w:rsidR="00E3134D" w:rsidRPr="00E3134D">
        <w:rPr>
          <w:rStyle w:val="FontStyle128"/>
          <w:sz w:val="24"/>
          <w:szCs w:val="24"/>
        </w:rPr>
        <w:t>.</w:t>
      </w:r>
    </w:p>
    <w:p w:rsidR="00F15A75" w:rsidRPr="00E3134D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  <w:r w:rsidR="00F15A75" w:rsidRPr="00E3134D">
        <w:t xml:space="preserve"> в соответствии с разделом 6 «Техническая часть» Закупочной документации.</w:t>
      </w:r>
    </w:p>
    <w:p w:rsidR="00881310" w:rsidRPr="00080286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  <w:color w:val="002060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9E1915" w:rsidRPr="009E1915">
        <w:rPr>
          <w:rStyle w:val="FontStyle128"/>
          <w:b/>
          <w:color w:val="002060"/>
          <w:sz w:val="24"/>
          <w:szCs w:val="24"/>
        </w:rPr>
        <w:t xml:space="preserve">2 712 003,75 </w:t>
      </w:r>
      <w:r w:rsidRPr="009E1915">
        <w:rPr>
          <w:b/>
          <w:i/>
          <w:color w:val="002060"/>
        </w:rPr>
        <w:t>руб. без НДС</w:t>
      </w:r>
      <w:bookmarkStart w:id="3" w:name="_GoBack"/>
      <w:bookmarkEnd w:id="3"/>
    </w:p>
    <w:p w:rsidR="00080286" w:rsidRPr="00DD0853" w:rsidRDefault="00080286" w:rsidP="00080286">
      <w:pPr>
        <w:shd w:val="clear" w:color="auto" w:fill="FFFFFF"/>
        <w:rPr>
          <w:b/>
          <w:sz w:val="22"/>
          <w:szCs w:val="22"/>
        </w:rPr>
      </w:pPr>
      <w:r w:rsidRPr="00DD0853">
        <w:rPr>
          <w:b/>
          <w:sz w:val="22"/>
          <w:szCs w:val="22"/>
        </w:rPr>
        <w:t xml:space="preserve">ВНИМАНИЕ: </w:t>
      </w:r>
    </w:p>
    <w:p w:rsidR="00080286" w:rsidRPr="00DD0853" w:rsidRDefault="00080286" w:rsidP="00080286">
      <w:pPr>
        <w:pStyle w:val="aff6"/>
        <w:rPr>
          <w:sz w:val="24"/>
          <w:szCs w:val="24"/>
        </w:rPr>
      </w:pPr>
      <w:r w:rsidRPr="00DD0853">
        <w:rPr>
          <w:sz w:val="24"/>
          <w:szCs w:val="24"/>
        </w:rPr>
        <w:t>Участник подает оферту на начальную (максимальную) цену лота, указанную в закупочной документации (необходимо для заключения договора на полную стоимость). Начальная (максимальная) стоимость закупки 2 712 003,75 рублей (Два миллиона семьсот двенадцать тысяч три рубля 75 копеек) без учёта НДС.</w:t>
      </w:r>
    </w:p>
    <w:p w:rsidR="00080286" w:rsidRPr="00DD0853" w:rsidRDefault="00080286" w:rsidP="00080286">
      <w:pPr>
        <w:pStyle w:val="aff6"/>
        <w:rPr>
          <w:sz w:val="24"/>
          <w:szCs w:val="24"/>
        </w:rPr>
      </w:pPr>
      <w:r w:rsidRPr="00DD0853">
        <w:rPr>
          <w:sz w:val="24"/>
          <w:szCs w:val="24"/>
        </w:rPr>
        <w:t>Участник предоставляет общее коммерческое предложение по форме Приложения 1 к ТЗ, исходя из ориентировочного объема, указанного в п. 3.1. Технического задания.</w:t>
      </w:r>
    </w:p>
    <w:p w:rsidR="00080286" w:rsidRPr="00DD0853" w:rsidRDefault="00080286" w:rsidP="00080286">
      <w:pPr>
        <w:pStyle w:val="aff6"/>
        <w:rPr>
          <w:sz w:val="24"/>
          <w:szCs w:val="24"/>
        </w:rPr>
      </w:pPr>
      <w:r w:rsidRPr="00DD0853">
        <w:rPr>
          <w:sz w:val="24"/>
          <w:szCs w:val="24"/>
        </w:rPr>
        <w:t>Итоговая стоимость предложения участника, указанная в коммерческом предложении по форме Приложения 1, также указывается на электронной площадке как «Цена группы товаров, работ, услуг» в валюте начальной цены без НДС». В случае невыполнения данного требования, заявка участника подлежит отклонению.</w:t>
      </w:r>
      <w:r w:rsidRPr="00DD0853">
        <w:t xml:space="preserve"> </w:t>
      </w:r>
      <w:r w:rsidRPr="00DD0853">
        <w:rPr>
          <w:sz w:val="24"/>
          <w:szCs w:val="24"/>
        </w:rPr>
        <w:t xml:space="preserve">Итоговая стоимость предложения участника, указанная в коммерческом предложении, не должна превышать начальную (максимальную) </w:t>
      </w:r>
      <w:r w:rsidR="00D9510C" w:rsidRPr="00DD0853">
        <w:rPr>
          <w:sz w:val="24"/>
          <w:szCs w:val="24"/>
        </w:rPr>
        <w:t>цену лота.</w:t>
      </w:r>
    </w:p>
    <w:p w:rsidR="00080286" w:rsidRPr="003D3C05" w:rsidRDefault="00080286" w:rsidP="00080286">
      <w:pPr>
        <w:pStyle w:val="aff4"/>
        <w:spacing w:before="60" w:after="60"/>
        <w:ind w:left="709"/>
        <w:contextualSpacing w:val="0"/>
        <w:jc w:val="both"/>
        <w:outlineLvl w:val="0"/>
        <w:rPr>
          <w:b/>
          <w:color w:val="002060"/>
        </w:rPr>
      </w:pPr>
    </w:p>
    <w:p w:rsidR="00881310" w:rsidRPr="009E1915" w:rsidRDefault="00881310" w:rsidP="003B7CE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color w:val="002060"/>
        </w:rPr>
      </w:pPr>
      <w:r w:rsidRPr="00B2673D">
        <w:t>Обеспечение исполнения обязательств, связанных с подачей заявки на участие в закупке</w:t>
      </w:r>
      <w:proofErr w:type="gramStart"/>
      <w:r w:rsidR="009E1915">
        <w:t>:</w:t>
      </w:r>
      <w:proofErr w:type="gramEnd"/>
      <w:r w:rsidR="003B7CE0">
        <w:t xml:space="preserve"> </w:t>
      </w:r>
      <w:r w:rsidRPr="009E1915">
        <w:rPr>
          <w:color w:val="002060"/>
        </w:rPr>
        <w:t>не требуется</w:t>
      </w:r>
      <w:r w:rsidR="003B7CE0" w:rsidRPr="009E1915">
        <w:rPr>
          <w:color w:val="002060"/>
        </w:rPr>
        <w:t>.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 xml:space="preserve">в соответствии с требованиями, установленными в </w:t>
      </w:r>
      <w:r w:rsidR="004D604B">
        <w:rPr>
          <w:rStyle w:val="FontStyle128"/>
          <w:sz w:val="24"/>
          <w:szCs w:val="24"/>
        </w:rPr>
        <w:t>Закупоч</w:t>
      </w:r>
      <w:r w:rsidR="00A57645" w:rsidRPr="00B2673D">
        <w:rPr>
          <w:rStyle w:val="FontStyle128"/>
          <w:sz w:val="24"/>
          <w:szCs w:val="24"/>
        </w:rPr>
        <w:t>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9E1915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color w:val="002060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9E1915">
        <w:rPr>
          <w:color w:val="002060"/>
        </w:rPr>
        <w:t>в соответствии с разделом </w:t>
      </w:r>
      <w:r w:rsidR="008D0F51" w:rsidRPr="009E1915">
        <w:rPr>
          <w:color w:val="002060"/>
        </w:rPr>
        <w:t>6</w:t>
      </w:r>
      <w:r w:rsidRPr="009E1915">
        <w:rPr>
          <w:color w:val="002060"/>
        </w:rPr>
        <w:t xml:space="preserve"> «Техническая часть»</w:t>
      </w:r>
      <w:r w:rsidR="00C54650" w:rsidRPr="009E1915">
        <w:rPr>
          <w:color w:val="002060"/>
        </w:rPr>
        <w:t xml:space="preserve"> Закупочной документации</w:t>
      </w:r>
      <w:r w:rsidR="009E1915">
        <w:rPr>
          <w:color w:val="002060"/>
        </w:rPr>
        <w:t>.</w:t>
      </w:r>
    </w:p>
    <w:p w:rsidR="00881310" w:rsidRPr="009E1915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  <w:color w:val="002060"/>
        </w:rPr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9E1915">
        <w:rPr>
          <w:b/>
          <w:color w:val="002060"/>
        </w:rPr>
        <w:t>возможно</w:t>
      </w:r>
      <w:r w:rsidR="003B7CE0" w:rsidRPr="009E1915">
        <w:rPr>
          <w:b/>
          <w:color w:val="002060"/>
        </w:rPr>
        <w:t>.</w:t>
      </w:r>
    </w:p>
    <w:p w:rsidR="00F15A75" w:rsidRPr="00B2673D" w:rsidRDefault="00A53B49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bookmarkStart w:id="4" w:name="_Toc170127762"/>
      <w:bookmarkStart w:id="5" w:name="_Ref170128607"/>
      <w:bookmarkStart w:id="6" w:name="_Ref170128990"/>
      <w:bookmarkStart w:id="7" w:name="_Toc524680342"/>
      <w:bookmarkStart w:id="8" w:name="_Toc524680538"/>
      <w:bookmarkStart w:id="9" w:name="_Toc524680736"/>
      <w:bookmarkStart w:id="10" w:name="_Ref177634192"/>
      <w:bookmarkStart w:id="11" w:name="_Ref177655291"/>
      <w:bookmarkStart w:id="12" w:name="_Toc184154972"/>
      <w:bookmarkStart w:id="13" w:name="_Ref188456627"/>
      <w:r w:rsidRPr="00772B74">
        <w:t xml:space="preserve">Сведения о предоставлении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72B74">
        <w:t>национального режима:</w:t>
      </w:r>
      <w:r w:rsidRPr="00754FAE">
        <w:t xml:space="preserve"> </w:t>
      </w:r>
      <w: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</w:t>
      </w:r>
      <w:r w:rsidRPr="00754FAE">
        <w:t xml:space="preserve">в соответствии с Постановлением Правительства Российской Федерации от </w:t>
      </w:r>
      <w:r>
        <w:t>23.12.2024 № 1875</w:t>
      </w:r>
      <w:r w:rsidRPr="00980024">
        <w:t>.</w:t>
      </w:r>
      <w:bookmarkEnd w:id="13"/>
      <w:r w:rsidRPr="00105E6E">
        <w:t xml:space="preserve"> </w:t>
      </w:r>
      <w:bookmarkStart w:id="14" w:name="_Hlk188472094"/>
      <w:r>
        <w:t>Перечень кодов ОКПД 2 для целей определения порядка предоставления национального режима содержится в файле «</w:t>
      </w:r>
      <w:r w:rsidRPr="00C36AEC">
        <w:rPr>
          <w:b/>
        </w:rPr>
        <w:t>Коды ОКПД2 по позициям</w:t>
      </w:r>
      <w:r w:rsidRPr="00444600">
        <w:t>» являющ</w:t>
      </w:r>
      <w:r>
        <w:t>и</w:t>
      </w:r>
      <w:r w:rsidRPr="00444600">
        <w:t>мся неотъемлемой частью настоящего Извещения.</w:t>
      </w:r>
      <w:bookmarkEnd w:id="14"/>
    </w:p>
    <w:p w:rsidR="004F07B3" w:rsidRPr="00B2673D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4D604B">
        <w:t>Закупоч</w:t>
      </w:r>
      <w:r w:rsidR="00E03ECB" w:rsidRPr="00B2673D">
        <w:t xml:space="preserve">ной </w:t>
      </w:r>
      <w:r w:rsidRPr="00B2673D">
        <w:t>документации:</w:t>
      </w:r>
    </w:p>
    <w:p w:rsidR="00A033B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 xml:space="preserve">в </w:t>
      </w:r>
      <w:r w:rsidR="00261C82">
        <w:rPr>
          <w:sz w:val="24"/>
        </w:rPr>
        <w:t>пункте</w:t>
      </w:r>
      <w:r w:rsidR="00345C40" w:rsidRPr="00B2673D">
        <w:rPr>
          <w:sz w:val="24"/>
        </w:rPr>
        <w:t xml:space="preserve"> 3 Извещения</w:t>
      </w:r>
      <w:r w:rsidRPr="00B2673D">
        <w:rPr>
          <w:sz w:val="24"/>
        </w:rPr>
        <w:t xml:space="preserve">, начиная с даты размещения настоящего </w:t>
      </w:r>
      <w:r w:rsidR="00530E03">
        <w:rPr>
          <w:sz w:val="24"/>
        </w:rPr>
        <w:t>Извеще</w:t>
      </w:r>
      <w:r w:rsidRPr="00B2673D">
        <w:rPr>
          <w:sz w:val="24"/>
        </w:rPr>
        <w:t>ния.</w:t>
      </w:r>
    </w:p>
    <w:p w:rsidR="004906CD" w:rsidRPr="00B2673D" w:rsidRDefault="001C4D21" w:rsidP="00F634D7">
      <w:pPr>
        <w:pStyle w:val="af8"/>
        <w:spacing w:before="0" w:line="240" w:lineRule="auto"/>
        <w:ind w:firstLine="709"/>
        <w:rPr>
          <w:sz w:val="24"/>
        </w:rPr>
      </w:pPr>
      <w:bookmarkStart w:id="15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5"/>
    </w:p>
    <w:p w:rsidR="005C1C51" w:rsidRPr="00B2673D" w:rsidRDefault="005C1C5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4D604B">
        <w:rPr>
          <w:sz w:val="24"/>
        </w:rPr>
        <w:t>Закупоч</w:t>
      </w:r>
      <w:r w:rsidR="00E03ECB" w:rsidRPr="00B2673D">
        <w:rPr>
          <w:sz w:val="24"/>
        </w:rPr>
        <w:t xml:space="preserve">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116BED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bookmarkStart w:id="16" w:name="_Hlk146803851"/>
      <w:r w:rsidRPr="00C725AA">
        <w:t xml:space="preserve">Дата начала предоставления разъяснений </w:t>
      </w:r>
      <w:r w:rsidR="004D604B">
        <w:t>Закупоч</w:t>
      </w:r>
      <w:r w:rsidRPr="00C725AA">
        <w:t>ной документации</w:t>
      </w:r>
      <w:r w:rsidRPr="00116BED">
        <w:t xml:space="preserve">: с даты публикации </w:t>
      </w:r>
      <w:r w:rsidR="00530E03">
        <w:t>Извеще</w:t>
      </w:r>
      <w:r w:rsidRPr="00116BED">
        <w:t>ния.</w:t>
      </w:r>
    </w:p>
    <w:p w:rsidR="00C725AA" w:rsidRPr="00C725AA" w:rsidRDefault="00C725AA" w:rsidP="00FD4ECF">
      <w:pPr>
        <w:pStyle w:val="aff4"/>
        <w:spacing w:before="60" w:after="60"/>
        <w:ind w:left="0" w:firstLine="709"/>
        <w:contextualSpacing w:val="0"/>
        <w:jc w:val="both"/>
        <w:rPr>
          <w:color w:val="548DD4"/>
        </w:rPr>
      </w:pPr>
      <w:r w:rsidRPr="00C725AA">
        <w:rPr>
          <w:iCs/>
        </w:rPr>
        <w:t xml:space="preserve">Дата окончания срока предоставления разъяснений </w:t>
      </w:r>
      <w:r w:rsidR="004D604B">
        <w:rPr>
          <w:iCs/>
        </w:rPr>
        <w:t>Закупоч</w:t>
      </w:r>
      <w:r w:rsidRPr="00C725AA">
        <w:rPr>
          <w:iCs/>
        </w:rPr>
        <w:t>ной документации:</w:t>
      </w:r>
      <w:r w:rsidRPr="00C725AA">
        <w:rPr>
          <w:i/>
          <w:color w:val="548DD4"/>
        </w:rPr>
        <w:t xml:space="preserve"> </w:t>
      </w:r>
      <w:r w:rsidRPr="00C725AA">
        <w:rPr>
          <w:bCs/>
          <w:iCs/>
        </w:rPr>
        <w:t>за 3 рабочих дня до окончания срока подачи предложений</w:t>
      </w:r>
      <w:r w:rsidR="00116BED">
        <w:rPr>
          <w:bCs/>
          <w:iCs/>
        </w:rPr>
        <w:t>.</w:t>
      </w:r>
    </w:p>
    <w:p w:rsidR="00C725AA" w:rsidRPr="00116BED" w:rsidRDefault="00C725AA" w:rsidP="00FD4ECF">
      <w:pPr>
        <w:pStyle w:val="aff4"/>
        <w:spacing w:before="60" w:after="60"/>
        <w:ind w:left="0" w:firstLine="709"/>
        <w:contextualSpacing w:val="0"/>
        <w:jc w:val="both"/>
        <w:rPr>
          <w:bCs/>
          <w:iCs/>
        </w:rPr>
      </w:pPr>
      <w:r w:rsidRPr="00116BED">
        <w:rPr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6"/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</w:t>
      </w:r>
      <w:r w:rsidR="004D604B">
        <w:rPr>
          <w:rStyle w:val="FontStyle128"/>
          <w:sz w:val="24"/>
          <w:szCs w:val="24"/>
        </w:rPr>
        <w:t>Закупоч</w:t>
      </w:r>
      <w:r w:rsidRPr="00B2673D">
        <w:rPr>
          <w:rStyle w:val="FontStyle128"/>
          <w:sz w:val="24"/>
          <w:szCs w:val="24"/>
        </w:rPr>
        <w:t xml:space="preserve">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 xml:space="preserve">требованиями, установленными в </w:t>
      </w:r>
      <w:r w:rsidR="00FC3A27">
        <w:rPr>
          <w:rStyle w:val="FontStyle128"/>
          <w:sz w:val="24"/>
          <w:szCs w:val="24"/>
        </w:rPr>
        <w:t>Закупоч</w:t>
      </w:r>
      <w:r w:rsidR="00DB0D0E" w:rsidRPr="00B2673D">
        <w:rPr>
          <w:rStyle w:val="FontStyle128"/>
          <w:sz w:val="24"/>
          <w:szCs w:val="24"/>
        </w:rPr>
        <w:t>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</w:t>
      </w:r>
      <w:r w:rsidRPr="00B2673D">
        <w:lastRenderedPageBreak/>
        <w:t xml:space="preserve">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A5729D">
        <w:rPr>
          <w:b/>
          <w:i/>
          <w:color w:val="002060"/>
        </w:rPr>
        <w:t xml:space="preserve">до </w:t>
      </w:r>
      <w:r w:rsidR="009E1915" w:rsidRPr="00A5729D">
        <w:rPr>
          <w:b/>
          <w:i/>
          <w:color w:val="002060"/>
        </w:rPr>
        <w:t>1</w:t>
      </w:r>
      <w:r w:rsidR="00A5729D" w:rsidRPr="00A5729D">
        <w:rPr>
          <w:b/>
          <w:i/>
          <w:color w:val="002060"/>
        </w:rPr>
        <w:t>4</w:t>
      </w:r>
      <w:r w:rsidR="005914BF" w:rsidRPr="00A5729D">
        <w:rPr>
          <w:b/>
          <w:i/>
          <w:color w:val="002060"/>
        </w:rPr>
        <w:t>:</w:t>
      </w:r>
      <w:r w:rsidR="00A5729D" w:rsidRPr="00A5729D">
        <w:rPr>
          <w:b/>
          <w:i/>
          <w:color w:val="002060"/>
        </w:rPr>
        <w:t>00</w:t>
      </w:r>
      <w:r w:rsidR="005914BF" w:rsidRPr="00A5729D">
        <w:rPr>
          <w:b/>
          <w:i/>
          <w:color w:val="002060"/>
        </w:rPr>
        <w:t xml:space="preserve"> (по московскому времени) «</w:t>
      </w:r>
      <w:r w:rsidR="00A5729D" w:rsidRPr="00A5729D">
        <w:rPr>
          <w:b/>
          <w:i/>
          <w:color w:val="002060"/>
        </w:rPr>
        <w:t>09</w:t>
      </w:r>
      <w:r w:rsidR="005914BF" w:rsidRPr="00A5729D">
        <w:rPr>
          <w:b/>
          <w:i/>
          <w:color w:val="002060"/>
        </w:rPr>
        <w:t xml:space="preserve">» </w:t>
      </w:r>
      <w:r w:rsidR="00A5729D" w:rsidRPr="00A5729D">
        <w:rPr>
          <w:b/>
          <w:i/>
          <w:color w:val="002060"/>
        </w:rPr>
        <w:t>июня</w:t>
      </w:r>
      <w:r w:rsidR="005914BF" w:rsidRPr="00A5729D">
        <w:rPr>
          <w:b/>
          <w:i/>
          <w:color w:val="002060"/>
        </w:rPr>
        <w:t xml:space="preserve"> 20</w:t>
      </w:r>
      <w:r w:rsidR="00EA742C" w:rsidRPr="00A5729D">
        <w:rPr>
          <w:b/>
          <w:i/>
          <w:color w:val="002060"/>
        </w:rPr>
        <w:t>2</w:t>
      </w:r>
      <w:r w:rsidR="00A5729D" w:rsidRPr="00A5729D">
        <w:rPr>
          <w:b/>
          <w:i/>
          <w:color w:val="002060"/>
        </w:rPr>
        <w:t>5</w:t>
      </w:r>
      <w:r w:rsidR="005914BF" w:rsidRPr="00A5729D">
        <w:rPr>
          <w:b/>
          <w:i/>
          <w:color w:val="002060"/>
        </w:rPr>
        <w:t xml:space="preserve"> года</w:t>
      </w:r>
      <w:r w:rsidR="00793214" w:rsidRPr="00A5729D">
        <w:rPr>
          <w:color w:val="002060"/>
        </w:rPr>
        <w:t xml:space="preserve"> </w:t>
      </w:r>
      <w:r w:rsidR="00FE4106" w:rsidRPr="00B2673D">
        <w:t xml:space="preserve">через соответствующий функционал электронной торговой площадки, указанный в пункте 3 настоящего </w:t>
      </w:r>
      <w:r w:rsidR="00530E03">
        <w:t>Извеще</w:t>
      </w:r>
      <w:r w:rsidR="00FE4106" w:rsidRPr="00B2673D">
        <w:t>ния</w:t>
      </w:r>
      <w:r w:rsidR="00334C51" w:rsidRPr="00B2673D">
        <w:t>.</w:t>
      </w:r>
    </w:p>
    <w:p w:rsidR="00C725AA" w:rsidRPr="00C725AA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</w:pPr>
      <w:bookmarkStart w:id="17" w:name="_Hlk146803949"/>
      <w:r w:rsidRPr="00C725AA">
        <w:t xml:space="preserve">Возможность проведения </w:t>
      </w:r>
      <w:proofErr w:type="spellStart"/>
      <w:r w:rsidRPr="00C725AA">
        <w:t>уторговывания</w:t>
      </w:r>
      <w:proofErr w:type="spellEnd"/>
      <w:r w:rsidRPr="00C725AA">
        <w:t xml:space="preserve">: </w:t>
      </w:r>
      <w:r w:rsidR="00C359C2" w:rsidRPr="00C359C2">
        <w:t>н</w:t>
      </w:r>
      <w:r w:rsidRPr="00C359C2">
        <w:t xml:space="preserve">евозможно  </w:t>
      </w:r>
    </w:p>
    <w:bookmarkEnd w:id="17"/>
    <w:p w:rsidR="005B4C9E" w:rsidRPr="00A5729D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  <w:color w:val="002060"/>
        </w:rPr>
      </w:pPr>
      <w:r w:rsidRPr="00956680">
        <w:t xml:space="preserve">Организатор закупки проведет процедуру вскрытия </w:t>
      </w:r>
      <w:proofErr w:type="gramStart"/>
      <w:r w:rsidRPr="00956680">
        <w:t>конвертов</w:t>
      </w:r>
      <w:r w:rsidRPr="005C13A2">
        <w:t xml:space="preserve">: </w:t>
      </w:r>
      <w:r w:rsidRPr="0016536E">
        <w:rPr>
          <w:color w:val="548DD4"/>
        </w:rPr>
        <w:t xml:space="preserve"> </w:t>
      </w:r>
      <w:r w:rsidRPr="00A5729D">
        <w:rPr>
          <w:b/>
          <w:color w:val="002060"/>
        </w:rPr>
        <w:t>«</w:t>
      </w:r>
      <w:proofErr w:type="gramEnd"/>
      <w:r w:rsidR="00A5729D" w:rsidRPr="00A5729D">
        <w:rPr>
          <w:b/>
          <w:color w:val="002060"/>
        </w:rPr>
        <w:t>09</w:t>
      </w:r>
      <w:r w:rsidRPr="00A5729D">
        <w:rPr>
          <w:b/>
          <w:color w:val="002060"/>
        </w:rPr>
        <w:t xml:space="preserve">» </w:t>
      </w:r>
      <w:r w:rsidR="00A5729D" w:rsidRPr="00A5729D">
        <w:rPr>
          <w:b/>
          <w:color w:val="002060"/>
        </w:rPr>
        <w:t>июня</w:t>
      </w:r>
      <w:r w:rsidRPr="00A5729D">
        <w:rPr>
          <w:b/>
          <w:color w:val="002060"/>
        </w:rPr>
        <w:t xml:space="preserve"> 20</w:t>
      </w:r>
      <w:r w:rsidR="00EA742C" w:rsidRPr="00A5729D">
        <w:rPr>
          <w:b/>
          <w:color w:val="002060"/>
        </w:rPr>
        <w:t>2</w:t>
      </w:r>
      <w:r w:rsidR="00A5729D" w:rsidRPr="00A5729D">
        <w:rPr>
          <w:b/>
          <w:color w:val="002060"/>
        </w:rPr>
        <w:t>5</w:t>
      </w:r>
      <w:r w:rsidRPr="00A5729D">
        <w:rPr>
          <w:b/>
          <w:color w:val="002060"/>
        </w:rPr>
        <w:t xml:space="preserve"> года</w:t>
      </w:r>
      <w:r w:rsidR="00A5729D" w:rsidRPr="00A5729D">
        <w:rPr>
          <w:b/>
          <w:color w:val="002060"/>
        </w:rPr>
        <w:t>.</w:t>
      </w:r>
    </w:p>
    <w:p w:rsidR="005B4C9E" w:rsidRPr="005C13A2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Pr="00A5729D">
        <w:rPr>
          <w:b/>
          <w:color w:val="002060"/>
        </w:rPr>
        <w:t>«</w:t>
      </w:r>
      <w:r w:rsidR="00A5729D" w:rsidRPr="00A5729D">
        <w:rPr>
          <w:b/>
          <w:color w:val="002060"/>
        </w:rPr>
        <w:t>14</w:t>
      </w:r>
      <w:r w:rsidRPr="00A5729D">
        <w:rPr>
          <w:b/>
          <w:color w:val="002060"/>
        </w:rPr>
        <w:t xml:space="preserve">» </w:t>
      </w:r>
      <w:r w:rsidR="00A5729D" w:rsidRPr="00A5729D">
        <w:rPr>
          <w:b/>
          <w:color w:val="002060"/>
        </w:rPr>
        <w:t>июля</w:t>
      </w:r>
      <w:r w:rsidRPr="00A5729D">
        <w:rPr>
          <w:b/>
          <w:color w:val="002060"/>
        </w:rPr>
        <w:t xml:space="preserve"> 20</w:t>
      </w:r>
      <w:r w:rsidR="00EA742C" w:rsidRPr="00A5729D">
        <w:rPr>
          <w:b/>
          <w:color w:val="002060"/>
        </w:rPr>
        <w:t>2</w:t>
      </w:r>
      <w:r w:rsidR="00A5729D" w:rsidRPr="00A5729D">
        <w:rPr>
          <w:b/>
          <w:color w:val="002060"/>
        </w:rPr>
        <w:t>5</w:t>
      </w:r>
      <w:r w:rsidRPr="00A5729D">
        <w:rPr>
          <w:b/>
          <w:color w:val="002060"/>
        </w:rPr>
        <w:t xml:space="preserve"> года</w:t>
      </w:r>
      <w:r w:rsidRPr="005C13A2">
        <w:t>.</w:t>
      </w:r>
      <w:r w:rsidR="003F5955">
        <w:rPr>
          <w:rStyle w:val="a9"/>
        </w:rPr>
        <w:footnoteReference w:id="2"/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</w:t>
      </w:r>
      <w:r w:rsidR="0013505B">
        <w:rPr>
          <w:rStyle w:val="FontStyle128"/>
          <w:sz w:val="24"/>
          <w:szCs w:val="24"/>
        </w:rPr>
        <w:t>«</w:t>
      </w:r>
      <w:proofErr w:type="gramStart"/>
      <w:r w:rsidRPr="00B2673D">
        <w:rPr>
          <w:rStyle w:val="FontStyle128"/>
          <w:sz w:val="24"/>
          <w:szCs w:val="24"/>
        </w:rPr>
        <w:t>Руководство по экспертной оценке</w:t>
      </w:r>
      <w:proofErr w:type="gramEnd"/>
      <w:r w:rsidR="0013505B">
        <w:rPr>
          <w:rStyle w:val="FontStyle128"/>
          <w:sz w:val="24"/>
          <w:szCs w:val="24"/>
        </w:rPr>
        <w:t>»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 xml:space="preserve">Закупочной документации </w:t>
      </w:r>
      <w:r w:rsidR="0013505B">
        <w:rPr>
          <w:rStyle w:val="FontStyle128"/>
          <w:sz w:val="24"/>
          <w:szCs w:val="24"/>
        </w:rPr>
        <w:t>«</w:t>
      </w:r>
      <w:proofErr w:type="gramStart"/>
      <w:r w:rsidRPr="00B2673D">
        <w:rPr>
          <w:rStyle w:val="FontStyle128"/>
          <w:sz w:val="24"/>
          <w:szCs w:val="24"/>
        </w:rPr>
        <w:t>Руководство по экспертной оценке</w:t>
      </w:r>
      <w:proofErr w:type="gramEnd"/>
      <w:r w:rsidR="0013505B">
        <w:rPr>
          <w:rStyle w:val="FontStyle128"/>
          <w:sz w:val="24"/>
          <w:szCs w:val="24"/>
        </w:rPr>
        <w:t>»</w:t>
      </w:r>
    </w:p>
    <w:p w:rsidR="00830285" w:rsidRPr="00A5729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color w:val="002060"/>
        </w:rPr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A5729D">
        <w:rPr>
          <w:b/>
          <w:color w:val="002060"/>
        </w:rPr>
        <w:t>возможно</w:t>
      </w:r>
      <w:r w:rsidR="00C359C2" w:rsidRPr="00A5729D">
        <w:rPr>
          <w:b/>
          <w:color w:val="002060"/>
        </w:rPr>
        <w:t>.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C359C2" w:rsidRPr="00C359C2">
        <w:rPr>
          <w:rStyle w:val="FontStyle128"/>
          <w:b/>
          <w:color w:val="auto"/>
          <w:sz w:val="24"/>
          <w:szCs w:val="24"/>
          <w:lang w:eastAsia="en-US"/>
        </w:rPr>
        <w:t>н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е установлено</w:t>
      </w:r>
    </w:p>
    <w:p w:rsidR="00B2673D" w:rsidRPr="00B2673D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A5729D" w:rsidRDefault="00830285" w:rsidP="00C359C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color w:val="002060"/>
        </w:rPr>
      </w:pPr>
      <w:r w:rsidRPr="00B2673D">
        <w:t>Обеспечение исполнения договора и/или возврата аванса и/или гарантийных обязательств:</w:t>
      </w:r>
      <w:r w:rsidR="00C359C2" w:rsidRPr="00B2673D">
        <w:rPr>
          <w:i/>
          <w:color w:val="548DD4"/>
        </w:rPr>
        <w:t xml:space="preserve"> </w:t>
      </w:r>
      <w:r w:rsidRPr="00A5729D">
        <w:rPr>
          <w:i/>
          <w:color w:val="002060"/>
        </w:rPr>
        <w:t>не установлено</w:t>
      </w:r>
      <w:r w:rsidR="00C359C2" w:rsidRPr="00A5729D">
        <w:rPr>
          <w:color w:val="002060"/>
        </w:rPr>
        <w:t>.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Валюта закупки:</w:t>
      </w:r>
      <w:r w:rsidR="00C359C2">
        <w:rPr>
          <w:rStyle w:val="FontStyle128"/>
          <w:sz w:val="24"/>
          <w:szCs w:val="24"/>
        </w:rPr>
        <w:t xml:space="preserve"> российский рубль.</w:t>
      </w:r>
    </w:p>
    <w:p w:rsidR="008504D2" w:rsidRPr="00A5729D" w:rsidRDefault="000349B4" w:rsidP="00F634D7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A5729D">
        <w:t xml:space="preserve">Возможность представления заявки, где ценовое предложение выражено </w:t>
      </w:r>
      <w:r w:rsidR="001B5B8C" w:rsidRPr="00A5729D">
        <w:t>в отличной от указанной выше, в том числе иностранной,</w:t>
      </w:r>
      <w:r w:rsidRPr="00A5729D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A5729D">
        <w:rPr>
          <w:i/>
        </w:rPr>
        <w:t>не допускаетс</w:t>
      </w:r>
      <w:r w:rsidR="00C359C2" w:rsidRPr="00A5729D">
        <w:rPr>
          <w:i/>
        </w:rPr>
        <w:t>я.</w:t>
      </w:r>
    </w:p>
    <w:p w:rsidR="00247EF7" w:rsidRPr="00A5729D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color w:val="002060"/>
        </w:rPr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A5729D">
        <w:rPr>
          <w:i/>
          <w:color w:val="002060"/>
        </w:rPr>
        <w:t>допускается</w:t>
      </w:r>
      <w:r w:rsidR="00C359C2" w:rsidRPr="00A5729D">
        <w:rPr>
          <w:i/>
          <w:color w:val="002060"/>
        </w:rPr>
        <w:t>.</w:t>
      </w:r>
    </w:p>
    <w:p w:rsidR="001B3C23" w:rsidRPr="00A5729D" w:rsidRDefault="001B3C23" w:rsidP="00C359C2">
      <w:pPr>
        <w:pStyle w:val="aff4"/>
        <w:numPr>
          <w:ilvl w:val="1"/>
          <w:numId w:val="8"/>
        </w:numPr>
        <w:ind w:left="0" w:firstLine="709"/>
        <w:jc w:val="both"/>
      </w:pPr>
      <w:r w:rsidRPr="00A5729D">
        <w:t>Привлечение субподрядчиков (соисполнителей) из числа субъектов малого и среднего предпринимательства: не требуется</w:t>
      </w:r>
      <w:r w:rsidR="00C359C2" w:rsidRPr="00A5729D">
        <w:t>.</w:t>
      </w:r>
    </w:p>
    <w:p w:rsidR="00625762" w:rsidRPr="00A5729D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color w:val="002060"/>
        </w:rPr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Pr="00A5729D">
        <w:rPr>
          <w:i/>
          <w:color w:val="002060"/>
        </w:rPr>
        <w:t>не допускается</w:t>
      </w:r>
      <w:r w:rsidR="00C359C2" w:rsidRPr="00A5729D">
        <w:rPr>
          <w:i/>
          <w:color w:val="002060"/>
        </w:rPr>
        <w:t>.</w:t>
      </w:r>
    </w:p>
    <w:p w:rsidR="006D5526" w:rsidRPr="00B2673D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</w:t>
      </w:r>
      <w:r w:rsidR="00530E03">
        <w:t>Извеще</w:t>
      </w:r>
      <w:r w:rsidR="006D5526" w:rsidRPr="00B2673D">
        <w:t xml:space="preserve">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1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>
        <w:t>пункте</w:t>
      </w:r>
      <w:r w:rsidR="00BB263E">
        <w:t xml:space="preserve"> </w:t>
      </w:r>
      <w:r w:rsidRPr="00B2673D"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C359C2" w:rsidRPr="00830285" w:rsidRDefault="006A4669" w:rsidP="00C359C2">
      <w:pPr>
        <w:pStyle w:val="aff4"/>
        <w:numPr>
          <w:ilvl w:val="1"/>
          <w:numId w:val="8"/>
        </w:numPr>
        <w:tabs>
          <w:tab w:val="clear" w:pos="0"/>
          <w:tab w:val="num" w:pos="568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6A4669">
        <w:rPr>
          <w:b/>
        </w:rPr>
        <w:t xml:space="preserve">Способ формирования начальной максимальной цены (НМЦ): </w:t>
      </w:r>
      <w:r w:rsidR="00C359C2" w:rsidRPr="00D75149">
        <w:t>Расчет средней цены по результатам анализа рыночной стоимости</w:t>
      </w:r>
      <w:r w:rsidR="00C359C2">
        <w:t>.</w:t>
      </w:r>
    </w:p>
    <w:p w:rsidR="006A4669" w:rsidRPr="00B2673D" w:rsidRDefault="006A4669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p w:rsidR="00B2673D" w:rsidRPr="00830285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sectPr w:rsidR="00B2673D" w:rsidRPr="00830285" w:rsidSect="003D3C05">
      <w:headerReference w:type="first" r:id="rId12"/>
      <w:pgSz w:w="11906" w:h="16838" w:code="9"/>
      <w:pgMar w:top="709" w:right="707" w:bottom="709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3377" w:rsidRDefault="00123377">
      <w:r>
        <w:separator/>
      </w:r>
    </w:p>
  </w:endnote>
  <w:endnote w:type="continuationSeparator" w:id="0">
    <w:p w:rsidR="00123377" w:rsidRDefault="00123377">
      <w:r>
        <w:continuationSeparator/>
      </w:r>
    </w:p>
  </w:endnote>
  <w:endnote w:type="continuationNotice" w:id="1">
    <w:p w:rsidR="00123377" w:rsidRDefault="001233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3377" w:rsidRDefault="00123377">
      <w:r>
        <w:separator/>
      </w:r>
    </w:p>
  </w:footnote>
  <w:footnote w:type="continuationSeparator" w:id="0">
    <w:p w:rsidR="00123377" w:rsidRDefault="00123377">
      <w:r>
        <w:continuationSeparator/>
      </w:r>
    </w:p>
  </w:footnote>
  <w:footnote w:type="continuationNotice" w:id="1">
    <w:p w:rsidR="00123377" w:rsidRDefault="00123377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27D7" w:rsidRDefault="007127D7" w:rsidP="007127D7">
    <w:pPr>
      <w:jc w:val="center"/>
      <w:rPr>
        <w:b/>
        <w:szCs w:val="28"/>
      </w:rPr>
    </w:pPr>
    <w:r>
      <w:rPr>
        <w:rFonts w:ascii="Tahoma" w:hAnsi="Tahoma" w:cs="Tahoma"/>
        <w:noProof/>
      </w:rPr>
      <w:drawing>
        <wp:inline distT="0" distB="0" distL="0" distR="0" wp14:anchorId="151A1582" wp14:editId="24B7E1C3">
          <wp:extent cx="2225040" cy="541020"/>
          <wp:effectExtent l="0" t="0" r="3810" b="0"/>
          <wp:docPr id="8" name="Рисунок 8" descr="Описание: C:\Users\zinta\AppData\Local\Microsoft\Windows\INetCache\Content.Word\БЛАНКИ ПСК66699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 descr="Описание: C:\Users\zinta\AppData\Local\Microsoft\Windows\INetCache\Content.Word\БЛАНКИ ПСК66699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70" r="9071" b="51260"/>
                  <a:stretch>
                    <a:fillRect/>
                  </a:stretch>
                </pic:blipFill>
                <pic:spPr bwMode="auto">
                  <a:xfrm>
                    <a:off x="0" y="0"/>
                    <a:ext cx="222504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127D7" w:rsidRPr="001958B6" w:rsidRDefault="007127D7" w:rsidP="007127D7">
    <w:pPr>
      <w:jc w:val="center"/>
      <w:rPr>
        <w:rFonts w:ascii="Tahoma" w:hAnsi="Tahoma" w:cs="Tahoma"/>
        <w:color w:val="002060"/>
        <w:sz w:val="18"/>
        <w:szCs w:val="18"/>
      </w:rPr>
    </w:pPr>
    <w:r w:rsidRPr="001958B6">
      <w:rPr>
        <w:rFonts w:ascii="Tahoma" w:hAnsi="Tahoma" w:cs="Tahoma"/>
        <w:color w:val="002060"/>
        <w:sz w:val="18"/>
        <w:szCs w:val="18"/>
      </w:rPr>
      <w:t>195009, Санкт-Петербург, ул. Михайлова, дом 11</w:t>
    </w:r>
  </w:p>
  <w:p w:rsidR="007127D7" w:rsidRPr="001958B6" w:rsidRDefault="007127D7" w:rsidP="007127D7">
    <w:pPr>
      <w:jc w:val="center"/>
      <w:rPr>
        <w:rFonts w:ascii="Tahoma" w:hAnsi="Tahoma" w:cs="Tahoma"/>
        <w:color w:val="002060"/>
        <w:sz w:val="18"/>
        <w:szCs w:val="18"/>
      </w:rPr>
    </w:pPr>
    <w:r>
      <w:rPr>
        <w:rFonts w:ascii="Tahoma" w:hAnsi="Tahoma" w:cs="Tahoma"/>
        <w:color w:val="002060"/>
        <w:sz w:val="18"/>
        <w:szCs w:val="18"/>
      </w:rPr>
      <w:t>Тел.: (812) 303</w:t>
    </w:r>
    <w:r w:rsidRPr="001958B6">
      <w:rPr>
        <w:rFonts w:ascii="Tahoma" w:hAnsi="Tahoma" w:cs="Tahoma"/>
        <w:color w:val="002060"/>
        <w:sz w:val="18"/>
        <w:szCs w:val="18"/>
      </w:rPr>
      <w:t xml:space="preserve">-69-69, Факс: (812) </w:t>
    </w:r>
    <w:r>
      <w:rPr>
        <w:rFonts w:ascii="Tahoma" w:hAnsi="Tahoma" w:cs="Tahoma"/>
        <w:color w:val="002060"/>
        <w:sz w:val="18"/>
        <w:szCs w:val="18"/>
      </w:rPr>
      <w:t>327-07-03</w:t>
    </w:r>
  </w:p>
  <w:p w:rsidR="007127D7" w:rsidRDefault="00DD0853" w:rsidP="007127D7">
    <w:pPr>
      <w:jc w:val="center"/>
      <w:rPr>
        <w:rFonts w:ascii="Tahoma" w:hAnsi="Tahoma" w:cs="Tahoma"/>
        <w:color w:val="002060"/>
        <w:sz w:val="18"/>
        <w:szCs w:val="18"/>
        <w:u w:val="single"/>
      </w:rPr>
    </w:pPr>
    <w:hyperlink r:id="rId2" w:history="1">
      <w:r w:rsidR="007127D7" w:rsidRPr="001958B6">
        <w:rPr>
          <w:rFonts w:ascii="Tahoma" w:hAnsi="Tahoma" w:cs="Tahoma"/>
          <w:color w:val="002060"/>
          <w:sz w:val="18"/>
          <w:szCs w:val="18"/>
          <w:u w:val="single"/>
        </w:rPr>
        <w:t>office@pesc.ru</w:t>
      </w:r>
    </w:hyperlink>
    <w:r w:rsidR="007127D7" w:rsidRPr="001958B6">
      <w:rPr>
        <w:rFonts w:ascii="Tahoma" w:hAnsi="Tahoma" w:cs="Tahoma"/>
        <w:color w:val="002060"/>
        <w:sz w:val="18"/>
        <w:szCs w:val="18"/>
      </w:rPr>
      <w:t xml:space="preserve">, </w:t>
    </w:r>
    <w:hyperlink r:id="rId3" w:history="1">
      <w:r w:rsidR="007127D7" w:rsidRPr="001958B6">
        <w:rPr>
          <w:rFonts w:ascii="Tahoma" w:hAnsi="Tahoma" w:cs="Tahoma"/>
          <w:color w:val="002060"/>
          <w:sz w:val="18"/>
          <w:szCs w:val="18"/>
          <w:u w:val="single"/>
        </w:rPr>
        <w:t>www.pesc.ru</w:t>
      </w:r>
    </w:hyperlink>
  </w:p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12147"/>
    <w:rsid w:val="00024D27"/>
    <w:rsid w:val="0003443A"/>
    <w:rsid w:val="000349B4"/>
    <w:rsid w:val="0004491B"/>
    <w:rsid w:val="00047C38"/>
    <w:rsid w:val="00061A33"/>
    <w:rsid w:val="000623E3"/>
    <w:rsid w:val="0006755F"/>
    <w:rsid w:val="000779E0"/>
    <w:rsid w:val="00080286"/>
    <w:rsid w:val="00080929"/>
    <w:rsid w:val="00081695"/>
    <w:rsid w:val="00083C57"/>
    <w:rsid w:val="00084945"/>
    <w:rsid w:val="000858E5"/>
    <w:rsid w:val="00087FDD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BED"/>
    <w:rsid w:val="00116D50"/>
    <w:rsid w:val="00123377"/>
    <w:rsid w:val="00126091"/>
    <w:rsid w:val="00130BA3"/>
    <w:rsid w:val="00131000"/>
    <w:rsid w:val="0013505B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16092"/>
    <w:rsid w:val="002311AD"/>
    <w:rsid w:val="00247EF7"/>
    <w:rsid w:val="0025132C"/>
    <w:rsid w:val="00261C82"/>
    <w:rsid w:val="00263C7B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B658F"/>
    <w:rsid w:val="002C6B5F"/>
    <w:rsid w:val="002D3066"/>
    <w:rsid w:val="002E0D91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B7CE0"/>
    <w:rsid w:val="003C4160"/>
    <w:rsid w:val="003D3C05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D604B"/>
    <w:rsid w:val="004E0FA7"/>
    <w:rsid w:val="004F07B3"/>
    <w:rsid w:val="004F6184"/>
    <w:rsid w:val="00514C3C"/>
    <w:rsid w:val="00530E03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127D7"/>
    <w:rsid w:val="007221F2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7F334D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E1915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3B49"/>
    <w:rsid w:val="00A557F8"/>
    <w:rsid w:val="00A5729D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B263E"/>
    <w:rsid w:val="00BD5C46"/>
    <w:rsid w:val="00BF7B47"/>
    <w:rsid w:val="00C108A2"/>
    <w:rsid w:val="00C22329"/>
    <w:rsid w:val="00C23E23"/>
    <w:rsid w:val="00C255AC"/>
    <w:rsid w:val="00C359C2"/>
    <w:rsid w:val="00C432CC"/>
    <w:rsid w:val="00C43680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510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0853"/>
    <w:rsid w:val="00DD171E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134D"/>
    <w:rsid w:val="00E369C0"/>
    <w:rsid w:val="00E3757A"/>
    <w:rsid w:val="00E57C20"/>
    <w:rsid w:val="00E7215B"/>
    <w:rsid w:val="00E74D40"/>
    <w:rsid w:val="00E7538C"/>
    <w:rsid w:val="00E819F8"/>
    <w:rsid w:val="00E82DAC"/>
    <w:rsid w:val="00EA740A"/>
    <w:rsid w:val="00EA742C"/>
    <w:rsid w:val="00EB422E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634D7"/>
    <w:rsid w:val="00F70945"/>
    <w:rsid w:val="00F77463"/>
    <w:rsid w:val="00F8393F"/>
    <w:rsid w:val="00F92A7E"/>
    <w:rsid w:val="00FB624C"/>
    <w:rsid w:val="00FC3A27"/>
    <w:rsid w:val="00FD13C3"/>
    <w:rsid w:val="00FD3925"/>
    <w:rsid w:val="00FD4ECF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  <w:style w:type="paragraph" w:styleId="aff6">
    <w:name w:val="No Spacing"/>
    <w:uiPriority w:val="1"/>
    <w:qFormat/>
    <w:rsid w:val="00080286"/>
    <w:pPr>
      <w:ind w:firstLine="567"/>
      <w:jc w:val="both"/>
    </w:pPr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rao-zakupki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es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ktorg.ru/intera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sc.ru" TargetMode="External"/><Relationship Id="rId2" Type="http://schemas.openxmlformats.org/officeDocument/2006/relationships/hyperlink" Target="mailto:office@pesc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E8DA1-29A5-4323-A139-966DDC5CC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3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Черникова Наталья Владиславовна</cp:lastModifiedBy>
  <cp:revision>43</cp:revision>
  <cp:lastPrinted>2012-02-06T04:25:00Z</cp:lastPrinted>
  <dcterms:created xsi:type="dcterms:W3CDTF">2015-06-03T11:24:00Z</dcterms:created>
  <dcterms:modified xsi:type="dcterms:W3CDTF">2025-05-28T14:40:00Z</dcterms:modified>
</cp:coreProperties>
</file>